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165" w:rsidRPr="00204DE8" w:rsidRDefault="00595165" w:rsidP="0059516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04D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165" w:rsidRPr="00204DE8" w:rsidRDefault="00595165" w:rsidP="00595165">
      <w:pPr>
        <w:spacing w:after="0" w:line="240" w:lineRule="auto"/>
        <w:ind w:left="38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04DE8">
        <w:rPr>
          <w:rFonts w:ascii="Times New Roman" w:hAnsi="Times New Roman" w:cs="Times New Roman"/>
          <w:sz w:val="28"/>
          <w:szCs w:val="28"/>
        </w:rPr>
        <w:t xml:space="preserve">о Положення щодо впровадження </w:t>
      </w:r>
      <w:r w:rsidR="00A73A6A">
        <w:rPr>
          <w:rFonts w:ascii="Times New Roman" w:hAnsi="Times New Roman" w:cs="Times New Roman"/>
          <w:sz w:val="28"/>
          <w:szCs w:val="28"/>
          <w:lang w:val="uk-UA"/>
        </w:rPr>
        <w:t>Тернопільською</w:t>
      </w:r>
      <w:r w:rsidRPr="00204DE8">
        <w:rPr>
          <w:rFonts w:ascii="Times New Roman" w:hAnsi="Times New Roman" w:cs="Times New Roman"/>
          <w:sz w:val="28"/>
          <w:szCs w:val="28"/>
        </w:rPr>
        <w:t xml:space="preserve"> обласною радою механізмів заохочення викривачів та формування культури повідомлення про можливі факти корупційних або пов’язаних з корупцією правопорушень, інших порушень Закону України «Про запобігання корупції»</w:t>
      </w:r>
    </w:p>
    <w:p w:rsidR="00CF4AAB" w:rsidRDefault="00CF4AAB" w:rsidP="00D276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459F" w:rsidRDefault="00FB459F" w:rsidP="00D276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459F">
        <w:rPr>
          <w:rFonts w:ascii="Times New Roman" w:hAnsi="Times New Roman" w:cs="Times New Roman"/>
          <w:b/>
          <w:sz w:val="28"/>
          <w:szCs w:val="28"/>
          <w:lang w:val="uk-UA"/>
        </w:rPr>
        <w:t>ПАМ’ЯТКА</w:t>
      </w:r>
    </w:p>
    <w:p w:rsidR="00BF2718" w:rsidRDefault="00637838" w:rsidP="00FB45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7838">
        <w:rPr>
          <w:rFonts w:ascii="Times New Roman" w:hAnsi="Times New Roman" w:cs="Times New Roman"/>
          <w:b/>
          <w:sz w:val="28"/>
          <w:szCs w:val="28"/>
          <w:lang w:val="uk-UA"/>
        </w:rPr>
        <w:t>щодо каналів повідомлення</w:t>
      </w:r>
      <w:r w:rsidR="00785F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85FB1" w:rsidRPr="00785FB1">
        <w:rPr>
          <w:rFonts w:ascii="Times New Roman" w:hAnsi="Times New Roman" w:cs="Times New Roman"/>
          <w:b/>
          <w:sz w:val="28"/>
          <w:szCs w:val="28"/>
          <w:lang w:val="uk-UA"/>
        </w:rPr>
        <w:t>пр</w:t>
      </w:r>
      <w:r w:rsidR="00FB45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можливі факти корупційних або </w:t>
      </w:r>
      <w:r w:rsidR="00785FB1" w:rsidRPr="00785FB1">
        <w:rPr>
          <w:rFonts w:ascii="Times New Roman" w:hAnsi="Times New Roman" w:cs="Times New Roman"/>
          <w:b/>
          <w:sz w:val="28"/>
          <w:szCs w:val="28"/>
          <w:lang w:val="uk-UA"/>
        </w:rPr>
        <w:t>пов’язаних з корупцією правопорушень, інших порушень Закону</w:t>
      </w:r>
      <w:r w:rsidR="00785FB1" w:rsidRPr="00D276C0">
        <w:rPr>
          <w:lang w:val="uk-UA"/>
        </w:rPr>
        <w:t xml:space="preserve"> </w:t>
      </w:r>
      <w:r w:rsidR="00785FB1" w:rsidRPr="00785FB1">
        <w:rPr>
          <w:rFonts w:ascii="Times New Roman" w:hAnsi="Times New Roman" w:cs="Times New Roman"/>
          <w:b/>
          <w:sz w:val="28"/>
          <w:szCs w:val="28"/>
          <w:lang w:val="uk-UA"/>
        </w:rPr>
        <w:t>України «Про запобігання корупції»</w:t>
      </w:r>
      <w:r w:rsidR="00185F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установі</w:t>
      </w:r>
    </w:p>
    <w:p w:rsidR="0057239E" w:rsidRDefault="0049205B" w:rsidP="007303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 wp14:anchorId="591F1B01" wp14:editId="195BE203">
            <wp:simplePos x="0" y="0"/>
            <wp:positionH relativeFrom="margin">
              <wp:align>left</wp:align>
            </wp:positionH>
            <wp:positionV relativeFrom="paragraph">
              <wp:posOffset>139065</wp:posOffset>
            </wp:positionV>
            <wp:extent cx="276225" cy="276225"/>
            <wp:effectExtent l="0" t="0" r="9525" b="9525"/>
            <wp:wrapTight wrapText="bothSides">
              <wp:wrapPolygon edited="0">
                <wp:start x="7448" y="0"/>
                <wp:lineTo x="0" y="13407"/>
                <wp:lineTo x="0" y="20855"/>
                <wp:lineTo x="20855" y="20855"/>
                <wp:lineTo x="20855" y="13407"/>
                <wp:lineTo x="13407" y="0"/>
                <wp:lineTo x="7448" y="0"/>
              </wp:wrapPolygon>
            </wp:wrapTight>
            <wp:docPr id="1" name="Рисунок 1" descr="D:\Users\v.didach\Downloads\kisspng-computer-icons-attention-attention-png-5b1e09f8a4f062.2611364315286952886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v.didach\Downloads\kisspng-computer-icons-attention-attention-png-5b1e09f8a4f062.261136431528695288675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FC0" w:rsidRDefault="00CF198C" w:rsidP="00CF19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75538" wp14:editId="604D0EC6">
                <wp:simplePos x="0" y="0"/>
                <wp:positionH relativeFrom="column">
                  <wp:posOffset>-683895</wp:posOffset>
                </wp:positionH>
                <wp:positionV relativeFrom="paragraph">
                  <wp:posOffset>1018540</wp:posOffset>
                </wp:positionV>
                <wp:extent cx="6478905" cy="1828800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905" cy="18288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F198C" w:rsidRPr="00936A50" w:rsidRDefault="00CF198C" w:rsidP="00936A50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F198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Внутрішні канали повідомлення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– способи захищеного та анонімного повідомлення інформації, яка повідомляється викривачем керівнику або уповноваженому підрозділу (особі)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установи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, у 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кій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викривач працює, проходить службу чи навчання або на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замовлення якої виконує роботу.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CB75538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53.85pt;margin-top:80.2pt;width:510.1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" fillcolor="#ffe599 [1303]" stroked="f" strokeweight=".5pt">
                <v:textbox style="mso-fit-shape-to-text:t">
                  <w:txbxContent>
                    <w:p w:rsidR="00CF198C" w:rsidRPr="00936A50" w:rsidRDefault="00CF198C" w:rsidP="00936A50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CF198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Внутрішні канали повідомлення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– способи захищеного та анонімного повідомлення інформації, яка повідомляється викривачем керівнику або уповноваженому підрозділу (особі)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установи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, у я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кій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викривач працює, проходить службу чи навчання або на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замовлення якої виконує роботу.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7FC0" w:rsidRPr="00FF7FC0">
        <w:rPr>
          <w:rFonts w:ascii="Times New Roman" w:hAnsi="Times New Roman" w:cs="Times New Roman"/>
          <w:sz w:val="28"/>
          <w:szCs w:val="28"/>
          <w:lang w:val="uk-UA"/>
        </w:rPr>
        <w:t xml:space="preserve">Викривач самостійно визначає, які канали </w:t>
      </w:r>
      <w:r w:rsidR="00BD5F8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D5F8B" w:rsidRPr="00FF7FC0">
        <w:rPr>
          <w:rFonts w:ascii="Times New Roman" w:hAnsi="Times New Roman" w:cs="Times New Roman"/>
          <w:sz w:val="28"/>
          <w:szCs w:val="28"/>
          <w:lang w:val="uk-UA"/>
        </w:rPr>
        <w:t>внутрішні, регулярні</w:t>
      </w:r>
      <w:r w:rsidR="00BD5F8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D5F8B" w:rsidRPr="00FF7F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7FC0" w:rsidRPr="00FF7FC0">
        <w:rPr>
          <w:rFonts w:ascii="Times New Roman" w:hAnsi="Times New Roman" w:cs="Times New Roman"/>
          <w:sz w:val="28"/>
          <w:szCs w:val="28"/>
          <w:lang w:val="uk-UA"/>
        </w:rPr>
        <w:t>використовувати для повідомлення про можливі факти корупційних або пов’язаних з корупцією правопорушень, інших порушень Закону</w:t>
      </w:r>
      <w:r w:rsidR="008931EE" w:rsidRPr="00D276C0">
        <w:rPr>
          <w:lang w:val="uk-UA"/>
        </w:rPr>
        <w:t xml:space="preserve"> </w:t>
      </w:r>
      <w:r w:rsidR="008931EE" w:rsidRPr="008931EE">
        <w:rPr>
          <w:rFonts w:ascii="Times New Roman" w:hAnsi="Times New Roman" w:cs="Times New Roman"/>
          <w:sz w:val="28"/>
          <w:szCs w:val="28"/>
          <w:lang w:val="uk-UA"/>
        </w:rPr>
        <w:t>України «Про запобігання корупції»</w:t>
      </w:r>
      <w:r w:rsidR="00BD5F8B">
        <w:rPr>
          <w:rFonts w:ascii="Times New Roman" w:hAnsi="Times New Roman" w:cs="Times New Roman"/>
          <w:sz w:val="28"/>
          <w:szCs w:val="28"/>
          <w:lang w:val="uk-UA"/>
        </w:rPr>
        <w:t xml:space="preserve"> (далі – повідомлення)</w:t>
      </w:r>
      <w:r w:rsidR="00714D6A">
        <w:rPr>
          <w:rFonts w:ascii="Times New Roman" w:hAnsi="Times New Roman" w:cs="Times New Roman"/>
          <w:sz w:val="28"/>
          <w:szCs w:val="28"/>
          <w:lang w:val="uk-UA"/>
        </w:rPr>
        <w:t xml:space="preserve"> в установі</w:t>
      </w:r>
      <w:r w:rsidR="00FF7FC0" w:rsidRPr="00FF7F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5936" w:rsidRDefault="00A25936" w:rsidP="00CF198C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Внутрішні канали </w:t>
      </w:r>
      <w:r w:rsidR="00AB79FD">
        <w:rPr>
          <w:rFonts w:ascii="Times New Roman" w:hAnsi="Times New Roman" w:cs="Times New Roman"/>
          <w:sz w:val="28"/>
          <w:szCs w:val="28"/>
          <w:lang w:val="uk-UA"/>
        </w:rPr>
        <w:t xml:space="preserve">Тернопільської </w:t>
      </w:r>
      <w:r w:rsidR="000F6821">
        <w:rPr>
          <w:rFonts w:ascii="Times New Roman" w:hAnsi="Times New Roman" w:cs="Times New Roman"/>
          <w:sz w:val="28"/>
          <w:szCs w:val="28"/>
          <w:lang w:val="uk-UA"/>
        </w:rPr>
        <w:t>обласної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A25936" w:rsidRPr="00CF198C" w:rsidRDefault="00C146B2" w:rsidP="000F682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198C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спеціальна телефонна лінія – </w:t>
      </w:r>
      <w:r w:rsidR="000F6821" w:rsidRPr="000F6821">
        <w:rPr>
          <w:rFonts w:ascii="Times New Roman" w:hAnsi="Times New Roman" w:cs="Times New Roman"/>
          <w:sz w:val="28"/>
          <w:szCs w:val="28"/>
          <w:lang w:val="uk-UA"/>
        </w:rPr>
        <w:t>+38 (03</w:t>
      </w:r>
      <w:r w:rsidR="00A73A6A">
        <w:rPr>
          <w:rFonts w:ascii="Times New Roman" w:hAnsi="Times New Roman" w:cs="Times New Roman"/>
          <w:sz w:val="28"/>
          <w:szCs w:val="28"/>
          <w:lang w:val="uk-UA"/>
        </w:rPr>
        <w:t>52</w:t>
      </w:r>
      <w:r w:rsidR="000F6821" w:rsidRPr="000F6821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0F6821" w:rsidRPr="00D00C4E">
        <w:rPr>
          <w:rFonts w:ascii="Times New Roman" w:hAnsi="Times New Roman" w:cs="Times New Roman"/>
          <w:color w:val="FF0000"/>
          <w:sz w:val="28"/>
          <w:szCs w:val="28"/>
          <w:lang w:val="uk-UA"/>
        </w:rPr>
        <w:t>69-52-84</w:t>
      </w:r>
      <w:r w:rsidRPr="00CF1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146B2" w:rsidRDefault="00CF198C" w:rsidP="00CF198C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CF19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1E108C6" wp14:editId="211A5F03">
            <wp:extent cx="142875" cy="142875"/>
            <wp:effectExtent l="0" t="0" r="9525" b="9525"/>
            <wp:docPr id="7" name="Рисунок 7" descr="D:\Users\v.didach\Downloads\pngwing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Users\v.didach\Downloads\pngwing.co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46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46B2" w:rsidRPr="00C146B2">
        <w:rPr>
          <w:rFonts w:ascii="Times New Roman" w:hAnsi="Times New Roman" w:cs="Times New Roman"/>
          <w:sz w:val="28"/>
          <w:szCs w:val="28"/>
          <w:lang w:val="uk-UA"/>
        </w:rPr>
        <w:t>зас</w:t>
      </w:r>
      <w:r w:rsidR="00C146B2"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="00C146B2" w:rsidRPr="00C146B2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електронного зв’язку</w:t>
      </w:r>
      <w:r w:rsidR="00C146B2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F90143" w:rsidRPr="00F90143">
        <w:rPr>
          <w:rFonts w:ascii="Times New Roman" w:hAnsi="Times New Roman" w:cs="Times New Roman"/>
          <w:sz w:val="28"/>
          <w:szCs w:val="28"/>
          <w:shd w:val="clear" w:color="auto" w:fill="FFFFFF"/>
        </w:rPr>
        <w:t>prev.cor.ter@gmail.com</w:t>
      </w:r>
      <w:r w:rsidR="00C146B2" w:rsidRPr="00F9014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146B2" w:rsidRDefault="0037726D" w:rsidP="00377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 wp14:anchorId="71079583" wp14:editId="4AFFC963">
            <wp:simplePos x="0" y="0"/>
            <wp:positionH relativeFrom="column">
              <wp:posOffset>219075</wp:posOffset>
            </wp:positionH>
            <wp:positionV relativeFrom="paragraph">
              <wp:posOffset>8890</wp:posOffset>
            </wp:positionV>
            <wp:extent cx="161925" cy="161925"/>
            <wp:effectExtent l="0" t="0" r="9525" b="9525"/>
            <wp:wrapThrough wrapText="bothSides">
              <wp:wrapPolygon edited="0">
                <wp:start x="0" y="0"/>
                <wp:lineTo x="0" y="20329"/>
                <wp:lineTo x="20329" y="20329"/>
                <wp:lineTo x="20329" y="0"/>
                <wp:lineTo x="0" y="0"/>
              </wp:wrapPolygon>
            </wp:wrapThrough>
            <wp:docPr id="10" name="Рисунок 10" descr="D:\Users\v.didach\Downloads\pngwing.co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v.didach\Downloads\pngwing.com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46B2" w:rsidRPr="00C146B2">
        <w:rPr>
          <w:rFonts w:ascii="Times New Roman" w:hAnsi="Times New Roman" w:cs="Times New Roman"/>
          <w:sz w:val="28"/>
          <w:szCs w:val="28"/>
          <w:lang w:val="uk-UA"/>
        </w:rPr>
        <w:t>канал</w:t>
      </w:r>
      <w:r w:rsidR="00C146B2">
        <w:rPr>
          <w:rFonts w:ascii="Times New Roman" w:hAnsi="Times New Roman" w:cs="Times New Roman"/>
          <w:sz w:val="28"/>
          <w:szCs w:val="28"/>
          <w:lang w:val="uk-UA"/>
        </w:rPr>
        <w:t xml:space="preserve"> онлайн-зв’язку через </w:t>
      </w:r>
      <w:r w:rsidR="00C146B2" w:rsidRPr="00C146B2">
        <w:rPr>
          <w:rFonts w:ascii="Times New Roman" w:hAnsi="Times New Roman" w:cs="Times New Roman"/>
          <w:sz w:val="28"/>
          <w:szCs w:val="28"/>
          <w:lang w:val="uk-UA"/>
        </w:rPr>
        <w:t>офіційн</w:t>
      </w:r>
      <w:r w:rsidR="00007590">
        <w:rPr>
          <w:rFonts w:ascii="Times New Roman" w:hAnsi="Times New Roman" w:cs="Times New Roman"/>
          <w:sz w:val="28"/>
          <w:szCs w:val="28"/>
          <w:lang w:val="uk-UA"/>
        </w:rPr>
        <w:t>ий веб</w:t>
      </w:r>
      <w:r w:rsidR="00C146B2">
        <w:rPr>
          <w:rFonts w:ascii="Times New Roman" w:hAnsi="Times New Roman" w:cs="Times New Roman"/>
          <w:sz w:val="28"/>
          <w:szCs w:val="28"/>
          <w:lang w:val="uk-UA"/>
        </w:rPr>
        <w:t xml:space="preserve">сайт – </w:t>
      </w:r>
      <w:r w:rsidR="00D00C4E" w:rsidRPr="00D00C4E">
        <w:rPr>
          <w:rFonts w:ascii="Times New Roman" w:hAnsi="Times New Roman" w:cs="Times New Roman"/>
          <w:sz w:val="28"/>
          <w:szCs w:val="28"/>
          <w:lang w:val="uk-UA"/>
        </w:rPr>
        <w:t>http://te-rada.org/#</w:t>
      </w:r>
    </w:p>
    <w:p w:rsidR="00CF198C" w:rsidRDefault="00CF198C" w:rsidP="00CF19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695A1" wp14:editId="167732EF">
                <wp:simplePos x="0" y="0"/>
                <wp:positionH relativeFrom="column">
                  <wp:posOffset>-299085</wp:posOffset>
                </wp:positionH>
                <wp:positionV relativeFrom="paragraph">
                  <wp:posOffset>207010</wp:posOffset>
                </wp:positionV>
                <wp:extent cx="6421755" cy="1828800"/>
                <wp:effectExtent l="0" t="0" r="0" b="0"/>
                <wp:wrapSquare wrapText="bothSides"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1755" cy="18288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F198C" w:rsidRPr="00730FA7" w:rsidRDefault="00CF198C" w:rsidP="00730FA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F198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>Регулярні канали повідомлення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 шляхи захищеного та анонімного повідомлення інформації викривачем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органу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, до компетенції якого належить розгляд та прийняття рішень з питань, щодо яких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здійснюється повідомлення</w:t>
                            </w:r>
                            <w:r w:rsidRPr="00627DF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1695A1" id="Поле 3" o:spid="_x0000_s1027" type="#_x0000_t202" style="position:absolute;left:0;text-align:left;margin-left:-23.55pt;margin-top:16.3pt;width:505.65pt;height:2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" fillcolor="#ffe599 [1303]" stroked="f" strokeweight=".5pt">
                <v:textbox style="mso-fit-shape-to-text:t">
                  <w:txbxContent>
                    <w:p w:rsidR="00CF198C" w:rsidRPr="00730FA7" w:rsidRDefault="00CF198C" w:rsidP="00730FA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CF198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uk-UA"/>
                        </w:rPr>
                        <w:t>Регулярні канали повідомлення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–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 шляхи захищеного та анонімного повідомлення інформації викривачем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органу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, до компетенції якого належить розгляд та прийняття рішень з питань, щодо яких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здійснюється повідомлення</w:t>
                      </w:r>
                      <w:r w:rsidRPr="00627DFC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33217" w:rsidRDefault="00C33217" w:rsidP="00CF198C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Регулярн</w:t>
      </w:r>
      <w:r w:rsidR="00684DDC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канал</w:t>
      </w:r>
      <w:r w:rsidR="00684DDC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AB79FD">
        <w:rPr>
          <w:rFonts w:ascii="Times New Roman" w:hAnsi="Times New Roman" w:cs="Times New Roman"/>
          <w:sz w:val="28"/>
          <w:szCs w:val="28"/>
          <w:lang w:val="uk-UA"/>
        </w:rPr>
        <w:t xml:space="preserve">Тернопільської </w:t>
      </w:r>
      <w:r w:rsidR="000F6821">
        <w:rPr>
          <w:rFonts w:ascii="Times New Roman" w:hAnsi="Times New Roman" w:cs="Times New Roman"/>
          <w:sz w:val="28"/>
          <w:szCs w:val="28"/>
          <w:lang w:val="uk-UA"/>
        </w:rPr>
        <w:t>обласної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684DDC" w:rsidRPr="00684DDC" w:rsidRDefault="00684DDC" w:rsidP="00C3321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C33217" w:rsidRPr="00CF198C" w:rsidRDefault="00C33217" w:rsidP="000F682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198C">
        <w:rPr>
          <w:rFonts w:ascii="Times New Roman" w:hAnsi="Times New Roman" w:cs="Times New Roman"/>
          <w:sz w:val="28"/>
          <w:szCs w:val="28"/>
          <w:lang w:val="uk-UA"/>
        </w:rPr>
        <w:t xml:space="preserve">спеціальна телефонна лінія – </w:t>
      </w:r>
      <w:r w:rsidR="000F6821" w:rsidRPr="000F6821">
        <w:rPr>
          <w:rFonts w:ascii="Times New Roman" w:hAnsi="Times New Roman" w:cs="Times New Roman"/>
          <w:sz w:val="28"/>
          <w:szCs w:val="28"/>
          <w:lang w:val="uk-UA"/>
        </w:rPr>
        <w:t>+38 (03</w:t>
      </w:r>
      <w:r w:rsidR="00A73A6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F6821" w:rsidRPr="000F6821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0F6821" w:rsidRPr="00D00C4E">
        <w:rPr>
          <w:rFonts w:ascii="Times New Roman" w:hAnsi="Times New Roman" w:cs="Times New Roman"/>
          <w:color w:val="FF0000"/>
          <w:sz w:val="28"/>
          <w:szCs w:val="28"/>
          <w:lang w:val="uk-UA"/>
        </w:rPr>
        <w:t>69-52-84</w:t>
      </w:r>
      <w:r w:rsidRPr="00CF198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3217" w:rsidRDefault="0037726D" w:rsidP="00CF19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51482F25">
            <wp:simplePos x="0" y="0"/>
            <wp:positionH relativeFrom="column">
              <wp:posOffset>205740</wp:posOffset>
            </wp:positionH>
            <wp:positionV relativeFrom="paragraph">
              <wp:posOffset>11430</wp:posOffset>
            </wp:positionV>
            <wp:extent cx="142875" cy="142875"/>
            <wp:effectExtent l="0" t="0" r="9525" b="9525"/>
            <wp:wrapThrough wrapText="bothSides">
              <wp:wrapPolygon edited="0">
                <wp:start x="0" y="0"/>
                <wp:lineTo x="0" y="20160"/>
                <wp:lineTo x="20160" y="20160"/>
                <wp:lineTo x="20160" y="0"/>
                <wp:lineTo x="0" y="0"/>
              </wp:wrapPolygon>
            </wp:wrapThrough>
            <wp:docPr id="8" name="Рисунок 8" descr="D:\Users\v.didach\Downloads\pngwing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Users\v.didach\Downloads\pngwing.co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217" w:rsidRPr="00C146B2">
        <w:rPr>
          <w:rFonts w:ascii="Times New Roman" w:hAnsi="Times New Roman" w:cs="Times New Roman"/>
          <w:sz w:val="28"/>
          <w:szCs w:val="28"/>
          <w:lang w:val="uk-UA"/>
        </w:rPr>
        <w:t>зас</w:t>
      </w:r>
      <w:r w:rsidR="00C33217"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="00C33217" w:rsidRPr="00C146B2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електронного зв’язку</w:t>
      </w:r>
      <w:r w:rsidR="00C332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217" w:rsidRPr="00D00C4E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D00C4E" w:rsidRPr="00D00C4E">
        <w:rPr>
          <w:rFonts w:ascii="Times New Roman" w:hAnsi="Times New Roman" w:cs="Times New Roman"/>
          <w:sz w:val="28"/>
          <w:szCs w:val="28"/>
          <w:shd w:val="clear" w:color="auto" w:fill="FCFDFD"/>
        </w:rPr>
        <w:t>ovm@reg-adm.gov.te.ua</w:t>
      </w:r>
      <w:r w:rsidR="00C33217" w:rsidRPr="00D00C4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3217" w:rsidRDefault="0037726D" w:rsidP="003772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10160</wp:posOffset>
            </wp:positionV>
            <wp:extent cx="161925" cy="161925"/>
            <wp:effectExtent l="0" t="0" r="9525" b="9525"/>
            <wp:wrapThrough wrapText="bothSides">
              <wp:wrapPolygon edited="0">
                <wp:start x="0" y="0"/>
                <wp:lineTo x="0" y="20329"/>
                <wp:lineTo x="20329" y="20329"/>
                <wp:lineTo x="20329" y="0"/>
                <wp:lineTo x="0" y="0"/>
              </wp:wrapPolygon>
            </wp:wrapThrough>
            <wp:docPr id="9" name="Рисунок 9" descr="D:\Users\v.didach\Downloads\pngwing.co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v.didach\Downloads\pngwing.com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217" w:rsidRPr="00C146B2">
        <w:rPr>
          <w:rFonts w:ascii="Times New Roman" w:hAnsi="Times New Roman" w:cs="Times New Roman"/>
          <w:sz w:val="28"/>
          <w:szCs w:val="28"/>
          <w:lang w:val="uk-UA"/>
        </w:rPr>
        <w:t>канал</w:t>
      </w:r>
      <w:r w:rsidR="00C33217">
        <w:rPr>
          <w:rFonts w:ascii="Times New Roman" w:hAnsi="Times New Roman" w:cs="Times New Roman"/>
          <w:sz w:val="28"/>
          <w:szCs w:val="28"/>
          <w:lang w:val="uk-UA"/>
        </w:rPr>
        <w:t xml:space="preserve"> онлайн-зв’язку через </w:t>
      </w:r>
      <w:r w:rsidR="00C33217" w:rsidRPr="00C146B2">
        <w:rPr>
          <w:rFonts w:ascii="Times New Roman" w:hAnsi="Times New Roman" w:cs="Times New Roman"/>
          <w:sz w:val="28"/>
          <w:szCs w:val="28"/>
          <w:lang w:val="uk-UA"/>
        </w:rPr>
        <w:t>офіційн</w:t>
      </w:r>
      <w:r w:rsidR="00007590">
        <w:rPr>
          <w:rFonts w:ascii="Times New Roman" w:hAnsi="Times New Roman" w:cs="Times New Roman"/>
          <w:sz w:val="28"/>
          <w:szCs w:val="28"/>
          <w:lang w:val="uk-UA"/>
        </w:rPr>
        <w:t>ий веб</w:t>
      </w:r>
      <w:r w:rsidR="00C33217">
        <w:rPr>
          <w:rFonts w:ascii="Times New Roman" w:hAnsi="Times New Roman" w:cs="Times New Roman"/>
          <w:sz w:val="28"/>
          <w:szCs w:val="28"/>
          <w:lang w:val="uk-UA"/>
        </w:rPr>
        <w:t xml:space="preserve">сайт – </w:t>
      </w:r>
      <w:r w:rsidR="00D00C4E" w:rsidRPr="00D00C4E">
        <w:rPr>
          <w:rFonts w:ascii="Times New Roman" w:hAnsi="Times New Roman" w:cs="Times New Roman"/>
          <w:sz w:val="28"/>
          <w:szCs w:val="28"/>
          <w:lang w:val="uk-UA"/>
        </w:rPr>
        <w:t>http://te-rada.org/#</w:t>
      </w:r>
    </w:p>
    <w:p w:rsidR="00CF4AAB" w:rsidRDefault="00CF4AAB" w:rsidP="00714D6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95165" w:rsidRDefault="00595165" w:rsidP="00714D6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728FC" w:rsidRDefault="001728FC" w:rsidP="001728FC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Уповноважена особа </w:t>
      </w:r>
    </w:p>
    <w:p w:rsidR="001728FC" w:rsidRDefault="001728FC" w:rsidP="001728FC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питань запобігання корупції </w:t>
      </w:r>
    </w:p>
    <w:p w:rsidR="001728FC" w:rsidRDefault="001728FC" w:rsidP="001728FC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виконавчого апарату </w:t>
      </w:r>
    </w:p>
    <w:p w:rsidR="001728FC" w:rsidRDefault="001728FC" w:rsidP="001728FC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Тернопільської обласної ради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Лідія Гелетканич</w:t>
      </w:r>
    </w:p>
    <w:p w:rsidR="00627DFC" w:rsidRDefault="00627DFC" w:rsidP="001728FC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27DFC" w:rsidSect="00412840">
      <w:headerReference w:type="default" r:id="rId10"/>
      <w:pgSz w:w="11906" w:h="16838"/>
      <w:pgMar w:top="851" w:right="567" w:bottom="62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7D3" w:rsidRDefault="002F57D3" w:rsidP="0034567D">
      <w:pPr>
        <w:spacing w:after="0" w:line="240" w:lineRule="auto"/>
      </w:pPr>
      <w:r>
        <w:separator/>
      </w:r>
    </w:p>
  </w:endnote>
  <w:endnote w:type="continuationSeparator" w:id="0">
    <w:p w:rsidR="002F57D3" w:rsidRDefault="002F57D3" w:rsidP="00345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7D3" w:rsidRDefault="002F57D3" w:rsidP="0034567D">
      <w:pPr>
        <w:spacing w:after="0" w:line="240" w:lineRule="auto"/>
      </w:pPr>
      <w:r>
        <w:separator/>
      </w:r>
    </w:p>
  </w:footnote>
  <w:footnote w:type="continuationSeparator" w:id="0">
    <w:p w:rsidR="002F57D3" w:rsidRDefault="002F57D3" w:rsidP="00345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12538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567D" w:rsidRPr="0034567D" w:rsidRDefault="0034567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456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56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9516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456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4567D" w:rsidRDefault="0034567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67.25pt;height:20in;flip:y;visibility:visible;mso-wrap-style:square" o:bullet="t">
        <v:imagedata r:id="rId1" o:title="kisspng-mobile-phones-telephone-handset-clip-art-phone-icon-5acec6e236e3b8"/>
      </v:shape>
    </w:pict>
  </w:numPicBullet>
  <w:abstractNum w:abstractNumId="0" w15:restartNumberingAfterBreak="0">
    <w:nsid w:val="02C028BA"/>
    <w:multiLevelType w:val="hybridMultilevel"/>
    <w:tmpl w:val="54CA315A"/>
    <w:lvl w:ilvl="0" w:tplc="D5D6F7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2C90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90D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D840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68DE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5442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AC26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3637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528E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21E2989"/>
    <w:multiLevelType w:val="hybridMultilevel"/>
    <w:tmpl w:val="694E6EF8"/>
    <w:lvl w:ilvl="0" w:tplc="AC8AB5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62BF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087F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D52A9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E09F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BE29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864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0F2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2A2E4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4506462B"/>
    <w:multiLevelType w:val="hybridMultilevel"/>
    <w:tmpl w:val="59880B38"/>
    <w:lvl w:ilvl="0" w:tplc="D398F4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14CE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4AB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4288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1CE2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A07F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05823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DECF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A4C2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8B"/>
    <w:rsid w:val="00007590"/>
    <w:rsid w:val="00021AF3"/>
    <w:rsid w:val="0003374B"/>
    <w:rsid w:val="000549AA"/>
    <w:rsid w:val="00057C0F"/>
    <w:rsid w:val="000F58D7"/>
    <w:rsid w:val="000F622F"/>
    <w:rsid w:val="000F6821"/>
    <w:rsid w:val="00110237"/>
    <w:rsid w:val="00133533"/>
    <w:rsid w:val="00136DEB"/>
    <w:rsid w:val="00157EA1"/>
    <w:rsid w:val="00161B26"/>
    <w:rsid w:val="001727C1"/>
    <w:rsid w:val="001728FC"/>
    <w:rsid w:val="00185FE1"/>
    <w:rsid w:val="0019496C"/>
    <w:rsid w:val="00203276"/>
    <w:rsid w:val="0025135D"/>
    <w:rsid w:val="00267600"/>
    <w:rsid w:val="002A10CB"/>
    <w:rsid w:val="002F57D3"/>
    <w:rsid w:val="00337D6C"/>
    <w:rsid w:val="0034567D"/>
    <w:rsid w:val="0037364D"/>
    <w:rsid w:val="0037726D"/>
    <w:rsid w:val="003C3855"/>
    <w:rsid w:val="00412840"/>
    <w:rsid w:val="00433E20"/>
    <w:rsid w:val="00454B2F"/>
    <w:rsid w:val="00474162"/>
    <w:rsid w:val="0049205B"/>
    <w:rsid w:val="004E1BDB"/>
    <w:rsid w:val="00505A6C"/>
    <w:rsid w:val="00505C24"/>
    <w:rsid w:val="005078CE"/>
    <w:rsid w:val="00516498"/>
    <w:rsid w:val="0057239E"/>
    <w:rsid w:val="00595165"/>
    <w:rsid w:val="005A4E20"/>
    <w:rsid w:val="005D4371"/>
    <w:rsid w:val="005F6248"/>
    <w:rsid w:val="00627DFC"/>
    <w:rsid w:val="00637838"/>
    <w:rsid w:val="00684DDC"/>
    <w:rsid w:val="006C642B"/>
    <w:rsid w:val="006C72E6"/>
    <w:rsid w:val="00714D6A"/>
    <w:rsid w:val="007303D5"/>
    <w:rsid w:val="007578A7"/>
    <w:rsid w:val="0077472C"/>
    <w:rsid w:val="00785FB1"/>
    <w:rsid w:val="00824FF0"/>
    <w:rsid w:val="00857232"/>
    <w:rsid w:val="00865B97"/>
    <w:rsid w:val="008676A0"/>
    <w:rsid w:val="0088618E"/>
    <w:rsid w:val="00887068"/>
    <w:rsid w:val="00892DF3"/>
    <w:rsid w:val="008931EE"/>
    <w:rsid w:val="008A19AB"/>
    <w:rsid w:val="008D4E7A"/>
    <w:rsid w:val="009B024C"/>
    <w:rsid w:val="00A25936"/>
    <w:rsid w:val="00A71BED"/>
    <w:rsid w:val="00A73A6A"/>
    <w:rsid w:val="00AB79FD"/>
    <w:rsid w:val="00AD70F6"/>
    <w:rsid w:val="00B445DE"/>
    <w:rsid w:val="00B7598B"/>
    <w:rsid w:val="00B77EF3"/>
    <w:rsid w:val="00BD5F8B"/>
    <w:rsid w:val="00BF2718"/>
    <w:rsid w:val="00C07EB3"/>
    <w:rsid w:val="00C146B2"/>
    <w:rsid w:val="00C33217"/>
    <w:rsid w:val="00C7759C"/>
    <w:rsid w:val="00CA0E5A"/>
    <w:rsid w:val="00CA1AEF"/>
    <w:rsid w:val="00CF198C"/>
    <w:rsid w:val="00CF4AAB"/>
    <w:rsid w:val="00D00C4E"/>
    <w:rsid w:val="00D22376"/>
    <w:rsid w:val="00D276C0"/>
    <w:rsid w:val="00D57507"/>
    <w:rsid w:val="00D606AF"/>
    <w:rsid w:val="00D63299"/>
    <w:rsid w:val="00D8441A"/>
    <w:rsid w:val="00DA652C"/>
    <w:rsid w:val="00DD715A"/>
    <w:rsid w:val="00DF4C12"/>
    <w:rsid w:val="00E5394A"/>
    <w:rsid w:val="00E8221B"/>
    <w:rsid w:val="00E956C6"/>
    <w:rsid w:val="00EA5FCE"/>
    <w:rsid w:val="00F572AC"/>
    <w:rsid w:val="00F90143"/>
    <w:rsid w:val="00FB459F"/>
    <w:rsid w:val="00FD47A5"/>
    <w:rsid w:val="00FD4A2E"/>
    <w:rsid w:val="00FF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6FCE9"/>
  <w15:docId w15:val="{C5ABA8E4-17F0-443B-B549-9CD3DD22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27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4567D"/>
  </w:style>
  <w:style w:type="paragraph" w:styleId="a6">
    <w:name w:val="footer"/>
    <w:basedOn w:val="a"/>
    <w:link w:val="a7"/>
    <w:uiPriority w:val="99"/>
    <w:unhideWhenUsed/>
    <w:rsid w:val="003456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4567D"/>
  </w:style>
  <w:style w:type="paragraph" w:styleId="a8">
    <w:name w:val="Balloon Text"/>
    <w:basedOn w:val="a"/>
    <w:link w:val="a9"/>
    <w:uiPriority w:val="99"/>
    <w:semiHidden/>
    <w:unhideWhenUsed/>
    <w:rsid w:val="000F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68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1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Богатов Євген Євгенович</dc:creator>
  <cp:lastModifiedBy>Користувач Windows</cp:lastModifiedBy>
  <cp:revision>8</cp:revision>
  <cp:lastPrinted>2021-04-05T07:16:00Z</cp:lastPrinted>
  <dcterms:created xsi:type="dcterms:W3CDTF">2021-04-05T05:56:00Z</dcterms:created>
  <dcterms:modified xsi:type="dcterms:W3CDTF">2021-12-02T08:03:00Z</dcterms:modified>
</cp:coreProperties>
</file>